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54"/>
          <w:szCs w:val="54"/>
        </w:rPr>
      </w:pPr>
      <w:r>
        <w:rPr>
          <w:rStyle w:val="5"/>
          <w:rFonts w:hint="eastAsia" w:ascii="宋体" w:hAnsi="宋体" w:eastAsia="宋体" w:cs="宋体"/>
          <w:b/>
          <w:i w:val="0"/>
          <w:caps w:val="0"/>
          <w:color w:val="555555"/>
          <w:spacing w:val="0"/>
          <w:sz w:val="54"/>
          <w:szCs w:val="54"/>
        </w:rPr>
        <w:t>G-900Water-borne Curing Agent</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G-900 is a hydrophilic aliphatic polyisocyanate based on hexamethylene diisocyanate (HDI). Because of the balance between moderate hydrophilicity and high functionality, waterborne two-component polyurethane and acrylic coatings prepared by G-800 have the characteristics of fast drying, good fullness and fast hardening. The film formed has the characteristics of the highest ultimate hardness and the best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Good compatibility: In the case of slow mixing by hand, it can be directly added and used without any adverse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Long activation period: The activation period is affected by polymer content and other components (such as resins, thickeners, plasticizers, etc.). In many dispersions, the end point of activation (usually a few hours) does not show gelation.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hardness, toughness and fullness.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adhesion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8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33"/>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kern w:val="0"/>
                <w:sz w:val="24"/>
                <w:szCs w:val="24"/>
                <w:lang w:val="en-US" w:eastAsia="zh-CN" w:bidi="ar"/>
              </w:rPr>
              <w:t>Main ingredients</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Hydrophilic aliphatic polyisocyanate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Appearance</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Colorless to yellowish 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Solid content</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V</w:t>
            </w:r>
            <w:r>
              <w:rPr>
                <w:rFonts w:hint="eastAsia" w:ascii="宋体" w:hAnsi="宋体" w:eastAsia="宋体" w:cs="宋体"/>
                <w:b/>
                <w:i w:val="0"/>
                <w:caps w:val="0"/>
                <w:color w:val="555555"/>
                <w:spacing w:val="0"/>
                <w:sz w:val="24"/>
                <w:szCs w:val="24"/>
              </w:rPr>
              <w:t>iscosity</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NCO content</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Free monomer content</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&lt;0.3%(by 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43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S</w:t>
            </w:r>
            <w:r>
              <w:rPr>
                <w:rFonts w:hint="eastAsia" w:ascii="宋体" w:hAnsi="宋体" w:eastAsia="宋体" w:cs="宋体"/>
                <w:b/>
                <w:i w:val="0"/>
                <w:caps w:val="0"/>
                <w:color w:val="555555"/>
                <w:spacing w:val="0"/>
                <w:sz w:val="24"/>
                <w:szCs w:val="24"/>
              </w:rPr>
              <w:t>olvent</w:t>
            </w:r>
          </w:p>
        </w:tc>
        <w:tc>
          <w:tcPr>
            <w:tcW w:w="47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BAC/150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It can be used as crosslinking agent for water-borne hydroxyl resin or polyol and most neutral water-borne polymer dispersions such as polyurethane, polyvinyl acetate resin, polyacrylate and synthetic rubber dispersions.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Generally speaking, the product can be compatible with ester, ether ester, xylene and naphtha No. 100 solvent, solvent can not use alcohol or alcohol ether containing hydroxyl or amino group. The solubility and compatibility of each solvent should be tested. Only polyurethane grade solvents can be used. Water content should not exceed 0.05%. It is suggested that the solvent should not be added to the water-borne two-component coating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Provide 25kg and 60kg specifications (polyethylene barrel).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product is very sensitive to humidity, so it must be stored in sealed containers and used up as soon as possible after opening. Storage ambient temperature should be 15 - 35 C, can not be stored under direct sunlight conditions, this product can be used within six months. Six months later, it can still be used after passing the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trace irritant substances, such as adhering to the hands and washing with water. If it splashes into the eyes, we recommend to wash it with plenty of clean water and then go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7122D"/>
    <w:rsid w:val="4D47122D"/>
    <w:rsid w:val="77E8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2019-03-06T06:06:00Z</dcterms:created>
  <dc:creator>Administrator</dc:creator>
  <cp:lastModifiedBy>Administrator</cp:lastModifiedBy>
  <dcterms:modified xsi:type="dcterms:W3CDTF">2019-04-01T08:05:48Z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